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cs="Arial" w:asciiTheme="minorEastAsia" w:hAnsiTheme="minorEastAsia" w:eastAsiaTheme="minorEastAsia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6"/>
          <w:rFonts w:hint="eastAsia" w:cs="Arial" w:asciiTheme="minorEastAsia" w:hAnsiTheme="minorEastAsia" w:eastAsiaTheme="minorEastAsia"/>
          <w:b w:val="0"/>
          <w:color w:val="000000"/>
          <w:sz w:val="28"/>
          <w:szCs w:val="28"/>
        </w:rPr>
        <w:t>中标候选人公示表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4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比选项目名称</w:t>
            </w:r>
          </w:p>
        </w:tc>
        <w:tc>
          <w:tcPr>
            <w:tcW w:w="5862" w:type="dxa"/>
            <w:gridSpan w:val="2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成渝高速公路成都段部分中央分隔带绿化改造项目施工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项目法人（比选人）名称</w:t>
            </w:r>
          </w:p>
        </w:tc>
        <w:tc>
          <w:tcPr>
            <w:tcW w:w="5862" w:type="dxa"/>
            <w:gridSpan w:val="2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四川成渝高速公路股份有限公司成渝分公司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公示期</w:t>
            </w:r>
          </w:p>
        </w:tc>
        <w:tc>
          <w:tcPr>
            <w:tcW w:w="5862" w:type="dxa"/>
            <w:gridSpan w:val="2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自公示之日(2018年5月28日)起3日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中标候选人名称及排序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45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四川屹晟建设工程有限公司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45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丰和园林建设集团有限公司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45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福建荣冠环境建设集团有限公司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862" w:type="dxa"/>
            <w:gridSpan w:val="2"/>
          </w:tcPr>
          <w:p>
            <w:pPr>
              <w:jc w:val="center"/>
              <w:rPr>
                <w:rStyle w:val="6"/>
                <w:rFonts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028-84717424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2"/>
    <w:rsid w:val="00013C54"/>
    <w:rsid w:val="00027A60"/>
    <w:rsid w:val="0006596C"/>
    <w:rsid w:val="001125A2"/>
    <w:rsid w:val="0015203E"/>
    <w:rsid w:val="001765C7"/>
    <w:rsid w:val="0027083F"/>
    <w:rsid w:val="002F7996"/>
    <w:rsid w:val="003242CE"/>
    <w:rsid w:val="003616A1"/>
    <w:rsid w:val="0037407F"/>
    <w:rsid w:val="003E0B81"/>
    <w:rsid w:val="004124B1"/>
    <w:rsid w:val="004906F0"/>
    <w:rsid w:val="004962DE"/>
    <w:rsid w:val="005F53F9"/>
    <w:rsid w:val="00683D30"/>
    <w:rsid w:val="006E716C"/>
    <w:rsid w:val="00756251"/>
    <w:rsid w:val="007C6447"/>
    <w:rsid w:val="007E13FC"/>
    <w:rsid w:val="00837D50"/>
    <w:rsid w:val="00846A8F"/>
    <w:rsid w:val="00866E3C"/>
    <w:rsid w:val="008736FE"/>
    <w:rsid w:val="008907C5"/>
    <w:rsid w:val="009355F6"/>
    <w:rsid w:val="009C1A61"/>
    <w:rsid w:val="00A318BB"/>
    <w:rsid w:val="00A348BA"/>
    <w:rsid w:val="00A52D65"/>
    <w:rsid w:val="00B235C9"/>
    <w:rsid w:val="00B81C68"/>
    <w:rsid w:val="00C16D77"/>
    <w:rsid w:val="00D22039"/>
    <w:rsid w:val="00D35AB0"/>
    <w:rsid w:val="00D41BC8"/>
    <w:rsid w:val="00D70F76"/>
    <w:rsid w:val="00D9301E"/>
    <w:rsid w:val="00E26B7C"/>
    <w:rsid w:val="00E40166"/>
    <w:rsid w:val="00F4305C"/>
    <w:rsid w:val="00F66D62"/>
    <w:rsid w:val="00F871B6"/>
    <w:rsid w:val="00F92846"/>
    <w:rsid w:val="05A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6C3AF-0BB6-4D56-874C-FBBE1A7EC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2016-09-08T01:11:00Z</dcterms:created>
  <dc:creator>任艳红</dc:creator>
  <cp:lastModifiedBy>98011</cp:lastModifiedBy>
  <cp:lastPrinted>2016-09-09T00:35:00Z</cp:lastPrinted>
  <dcterms:modified xsi:type="dcterms:W3CDTF">2018-05-28T04:42:52Z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